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EBFCD" w14:textId="1C21BB48" w:rsidR="00E824A8" w:rsidRDefault="00E824A8" w:rsidP="00324D32">
      <w:pPr>
        <w:jc w:val="center"/>
        <w:rPr>
          <w:b/>
          <w:bCs/>
        </w:rPr>
      </w:pPr>
      <w:r w:rsidRPr="00E824A8">
        <w:rPr>
          <w:b/>
          <w:bCs/>
        </w:rPr>
        <w:t>AVIS DE MODIFICATION / RECTIFICATIF</w:t>
      </w:r>
    </w:p>
    <w:p w14:paraId="70951A36" w14:textId="77777777" w:rsidR="00FC67A0" w:rsidRPr="00EC1947" w:rsidRDefault="00FC67A0" w:rsidP="00E824A8">
      <w:pPr>
        <w:jc w:val="center"/>
        <w:rPr>
          <w:b/>
          <w:bCs/>
          <w:u w:val="single"/>
        </w:rPr>
      </w:pPr>
    </w:p>
    <w:p w14:paraId="5DB45D63" w14:textId="13F94FBA" w:rsidR="00EC1947" w:rsidRPr="00EC1947" w:rsidRDefault="00E824A8" w:rsidP="00EC1947">
      <w:pPr>
        <w:spacing w:after="0"/>
        <w:rPr>
          <w:b/>
          <w:bCs/>
        </w:rPr>
      </w:pPr>
      <w:r w:rsidRPr="00EC1947">
        <w:rPr>
          <w:b/>
          <w:bCs/>
          <w:u w:val="single"/>
        </w:rPr>
        <w:t>Objet du marché :</w:t>
      </w:r>
      <w:r w:rsidR="00FC67A0">
        <w:rPr>
          <w:b/>
          <w:bCs/>
        </w:rPr>
        <w:t xml:space="preserve"> </w:t>
      </w:r>
      <w:r w:rsidR="00EC1947" w:rsidRPr="00EC1947">
        <w:rPr>
          <w:b/>
          <w:bCs/>
        </w:rPr>
        <w:t xml:space="preserve"> Prestations d’assurances Dommages-Ouvrage et Tous Risques Chantier </w:t>
      </w:r>
      <w:r w:rsidR="00EC1947">
        <w:rPr>
          <w:b/>
          <w:bCs/>
        </w:rPr>
        <w:t xml:space="preserve">  </w:t>
      </w:r>
      <w:r w:rsidR="00EC1947" w:rsidRPr="00EC1947">
        <w:rPr>
          <w:b/>
          <w:bCs/>
        </w:rPr>
        <w:t>du bâtiment Joinville de l’EHPAD Emile Gerard</w:t>
      </w:r>
    </w:p>
    <w:p w14:paraId="346D5D06" w14:textId="6B6F9892" w:rsidR="000F2B40" w:rsidRPr="00EC1947" w:rsidRDefault="000F2B40" w:rsidP="00EC1947">
      <w:pPr>
        <w:spacing w:after="0"/>
        <w:rPr>
          <w:rFonts w:ascii="Arial" w:eastAsia="Times New Roman" w:hAnsi="Arial" w:cs="Arial"/>
          <w:b/>
          <w:bCs/>
          <w:color w:val="767676"/>
          <w:sz w:val="18"/>
          <w:szCs w:val="18"/>
        </w:rPr>
      </w:pPr>
    </w:p>
    <w:p w14:paraId="27D43195" w14:textId="77777777" w:rsidR="00FC67A0" w:rsidRDefault="00FC67A0" w:rsidP="00E824A8">
      <w:pPr>
        <w:rPr>
          <w:b/>
          <w:bCs/>
        </w:rPr>
      </w:pPr>
    </w:p>
    <w:p w14:paraId="4886497F" w14:textId="61EC2936" w:rsidR="00E824A8" w:rsidRPr="00FC67A0" w:rsidRDefault="00E824A8" w:rsidP="00E824A8">
      <w:r>
        <w:rPr>
          <w:b/>
          <w:bCs/>
        </w:rPr>
        <w:t>Référence de la consultation :</w:t>
      </w:r>
      <w:r w:rsidR="00FC67A0">
        <w:rPr>
          <w:b/>
          <w:bCs/>
        </w:rPr>
        <w:t xml:space="preserve"> </w:t>
      </w:r>
      <w:r w:rsidR="00FC67A0">
        <w:t>2026-00</w:t>
      </w:r>
      <w:r w:rsidR="00EC1947">
        <w:t>4</w:t>
      </w:r>
    </w:p>
    <w:p w14:paraId="43DB427E" w14:textId="6F1AD58C" w:rsidR="00E824A8" w:rsidRPr="00FC67A0" w:rsidRDefault="00E824A8" w:rsidP="00E824A8">
      <w:r>
        <w:rPr>
          <w:b/>
          <w:bCs/>
        </w:rPr>
        <w:t>Procédure :</w:t>
      </w:r>
      <w:r w:rsidR="00FC67A0">
        <w:rPr>
          <w:b/>
          <w:bCs/>
        </w:rPr>
        <w:t xml:space="preserve"> </w:t>
      </w:r>
      <w:r w:rsidR="00FC67A0">
        <w:t xml:space="preserve">Procédure </w:t>
      </w:r>
      <w:r w:rsidR="00442945">
        <w:t>adaptée</w:t>
      </w:r>
    </w:p>
    <w:p w14:paraId="7F738E01" w14:textId="50AAD59A" w:rsidR="00E824A8" w:rsidRPr="00FC67A0" w:rsidRDefault="00E824A8" w:rsidP="00E824A8">
      <w:r>
        <w:rPr>
          <w:b/>
          <w:bCs/>
        </w:rPr>
        <w:t>Acheteu</w:t>
      </w:r>
      <w:r w:rsidR="000E3C32">
        <w:rPr>
          <w:b/>
          <w:bCs/>
        </w:rPr>
        <w:t>se</w:t>
      </w:r>
      <w:r>
        <w:rPr>
          <w:b/>
          <w:bCs/>
        </w:rPr>
        <w:t> :</w:t>
      </w:r>
      <w:r w:rsidR="00FC67A0">
        <w:rPr>
          <w:b/>
          <w:bCs/>
        </w:rPr>
        <w:t xml:space="preserve"> </w:t>
      </w:r>
      <w:r w:rsidR="00FC67A0">
        <w:t xml:space="preserve">Sabrina Dorilas </w:t>
      </w:r>
    </w:p>
    <w:p w14:paraId="47CA1147" w14:textId="77777777" w:rsidR="00E824A8" w:rsidRDefault="00E824A8" w:rsidP="00E824A8">
      <w:pPr>
        <w:rPr>
          <w:b/>
          <w:bCs/>
        </w:rPr>
      </w:pPr>
    </w:p>
    <w:p w14:paraId="17370BB7" w14:textId="75C66182" w:rsidR="00E824A8" w:rsidRDefault="00E824A8" w:rsidP="00E824A8">
      <w:pPr>
        <w:rPr>
          <w:b/>
          <w:bCs/>
        </w:rPr>
      </w:pPr>
      <w:r>
        <w:rPr>
          <w:b/>
          <w:bCs/>
        </w:rPr>
        <w:t>Objet du présent avis </w:t>
      </w:r>
    </w:p>
    <w:p w14:paraId="3B3F078E" w14:textId="0419CC9E" w:rsidR="00E824A8" w:rsidRDefault="00E824A8" w:rsidP="00E824A8">
      <w:r>
        <w:t xml:space="preserve">Le présent avis a pour objet de modifier la date limite de réception des offres </w:t>
      </w:r>
      <w:r w:rsidR="00E1340A">
        <w:t xml:space="preserve">concernant des prestations d’assurances Dommages-Ouvrage et Tous </w:t>
      </w:r>
      <w:r w:rsidR="005426D8">
        <w:t>Risques Chantier</w:t>
      </w:r>
      <w:r w:rsidR="00E1340A">
        <w:t xml:space="preserve"> du bâtiment Joinville </w:t>
      </w:r>
      <w:r w:rsidR="00006DA0">
        <w:t>de l’EHPAD Emile Gerard.</w:t>
      </w:r>
    </w:p>
    <w:p w14:paraId="23A84B2F" w14:textId="77777777" w:rsidR="00006DA0" w:rsidRDefault="00006DA0" w:rsidP="00E824A8"/>
    <w:p w14:paraId="4B3EF838" w14:textId="5A2C9AE7" w:rsidR="00E824A8" w:rsidRDefault="00E824A8" w:rsidP="00E824A8">
      <w:pPr>
        <w:rPr>
          <w:b/>
          <w:bCs/>
        </w:rPr>
      </w:pPr>
      <w:r w:rsidRPr="00E824A8">
        <w:rPr>
          <w:b/>
          <w:bCs/>
        </w:rPr>
        <w:t>Modification de la date limite de réception des offres</w:t>
      </w:r>
    </w:p>
    <w:p w14:paraId="29ABF36C" w14:textId="037E1E97" w:rsidR="00E824A8" w:rsidRDefault="00E824A8" w:rsidP="00E824A8">
      <w:r>
        <w:t xml:space="preserve">La date limite de réception des offres initialement fixée au </w:t>
      </w:r>
      <w:r w:rsidR="005426D8">
        <w:t>30</w:t>
      </w:r>
      <w:r>
        <w:t xml:space="preserve"> </w:t>
      </w:r>
      <w:r w:rsidR="005426D8">
        <w:t>octobre</w:t>
      </w:r>
      <w:r>
        <w:t xml:space="preserve"> 2026</w:t>
      </w:r>
      <w:r w:rsidR="005426D8">
        <w:t xml:space="preserve"> à 12h00,</w:t>
      </w:r>
      <w:r>
        <w:t xml:space="preserve"> est reportée au :</w:t>
      </w:r>
    </w:p>
    <w:p w14:paraId="1B740093" w14:textId="77777777" w:rsidR="00FC67A0" w:rsidRDefault="00FC67A0" w:rsidP="00E824A8"/>
    <w:p w14:paraId="72B015BC" w14:textId="367D1DC6" w:rsidR="00E824A8" w:rsidRDefault="005426D8" w:rsidP="00E824A8">
      <w:pPr>
        <w:jc w:val="center"/>
        <w:rPr>
          <w:b/>
          <w:bCs/>
          <w:color w:val="EE0000"/>
        </w:rPr>
      </w:pPr>
      <w:r>
        <w:rPr>
          <w:b/>
          <w:bCs/>
          <w:color w:val="EE0000"/>
        </w:rPr>
        <w:t>Vendredi</w:t>
      </w:r>
      <w:r w:rsidR="00550B45">
        <w:rPr>
          <w:b/>
          <w:bCs/>
          <w:color w:val="EE0000"/>
        </w:rPr>
        <w:t xml:space="preserve"> </w:t>
      </w:r>
      <w:r>
        <w:rPr>
          <w:b/>
          <w:bCs/>
          <w:color w:val="EE0000"/>
        </w:rPr>
        <w:t>06 novembre</w:t>
      </w:r>
      <w:r w:rsidR="00E824A8" w:rsidRPr="00E824A8">
        <w:rPr>
          <w:b/>
          <w:bCs/>
          <w:color w:val="EE0000"/>
        </w:rPr>
        <w:t xml:space="preserve"> 2026 à 1</w:t>
      </w:r>
      <w:r w:rsidR="00442945">
        <w:rPr>
          <w:b/>
          <w:bCs/>
          <w:color w:val="EE0000"/>
        </w:rPr>
        <w:t>2</w:t>
      </w:r>
      <w:r w:rsidR="00E824A8" w:rsidRPr="00E824A8">
        <w:rPr>
          <w:b/>
          <w:bCs/>
          <w:color w:val="EE0000"/>
        </w:rPr>
        <w:t>h00</w:t>
      </w:r>
    </w:p>
    <w:p w14:paraId="13B55A70" w14:textId="77777777" w:rsidR="00E824A8" w:rsidRDefault="00E824A8" w:rsidP="00E824A8">
      <w:pPr>
        <w:rPr>
          <w:b/>
          <w:bCs/>
          <w:color w:val="EE0000"/>
        </w:rPr>
      </w:pPr>
    </w:p>
    <w:p w14:paraId="5A9075B3" w14:textId="7B29DA49" w:rsidR="00E824A8" w:rsidRDefault="00E824A8" w:rsidP="00E824A8">
      <w:pPr>
        <w:rPr>
          <w:b/>
          <w:bCs/>
        </w:rPr>
      </w:pPr>
      <w:r w:rsidRPr="00E824A8">
        <w:rPr>
          <w:b/>
          <w:bCs/>
        </w:rPr>
        <w:t>Dispositions échangées</w:t>
      </w:r>
    </w:p>
    <w:p w14:paraId="7489DF01" w14:textId="7C14C3FE" w:rsidR="00E824A8" w:rsidRDefault="00E824A8" w:rsidP="00E824A8">
      <w:r w:rsidRPr="00E824A8">
        <w:t xml:space="preserve">Les autres dispositions de l’avis de </w:t>
      </w:r>
      <w:r w:rsidR="00006DA0">
        <w:t>marché</w:t>
      </w:r>
      <w:r w:rsidRPr="00E824A8">
        <w:t>, du règlement de co</w:t>
      </w:r>
      <w:r w:rsidR="00006DA0">
        <w:t>nsultation</w:t>
      </w:r>
      <w:r w:rsidRPr="00E824A8">
        <w:t xml:space="preserve">, du dossier de consultation </w:t>
      </w:r>
      <w:r w:rsidR="00006DA0">
        <w:t>des entreprises (DCE) et des autres documents de la consultation demeurent inchangées.</w:t>
      </w:r>
    </w:p>
    <w:p w14:paraId="1AC19F2C" w14:textId="77777777" w:rsidR="00E824A8" w:rsidRDefault="00E824A8" w:rsidP="00E824A8"/>
    <w:p w14:paraId="64C549DD" w14:textId="4E75B5E0" w:rsidR="00E824A8" w:rsidRDefault="00E824A8" w:rsidP="00E824A8">
      <w:pPr>
        <w:rPr>
          <w:b/>
          <w:bCs/>
        </w:rPr>
      </w:pPr>
      <w:r w:rsidRPr="00E824A8">
        <w:rPr>
          <w:b/>
          <w:bCs/>
        </w:rPr>
        <w:t>Publication</w:t>
      </w:r>
    </w:p>
    <w:p w14:paraId="6E3E64DA" w14:textId="3EDEC0CF" w:rsidR="00E824A8" w:rsidRDefault="00E824A8" w:rsidP="00E824A8">
      <w:r>
        <w:t>Le présent avis de modification est publié sur le profil d’acheteur afin d’assurer l’information de l’ensemble des opérateurs économiques concernés.</w:t>
      </w:r>
    </w:p>
    <w:p w14:paraId="5640EBEC" w14:textId="77777777" w:rsidR="00FC67A0" w:rsidRDefault="00FC67A0" w:rsidP="00E824A8"/>
    <w:p w14:paraId="69CE35B9" w14:textId="614F9D92" w:rsidR="00E824A8" w:rsidRDefault="00E824A8" w:rsidP="00E824A8">
      <w:r w:rsidRPr="00FC67A0">
        <w:rPr>
          <w:b/>
          <w:bCs/>
        </w:rPr>
        <w:t xml:space="preserve">Date de publication </w:t>
      </w:r>
      <w:r w:rsidR="00FC67A0" w:rsidRPr="00FC67A0">
        <w:rPr>
          <w:b/>
          <w:bCs/>
        </w:rPr>
        <w:t>du présent avis :</w:t>
      </w:r>
      <w:r w:rsidR="00FC67A0">
        <w:rPr>
          <w:b/>
          <w:bCs/>
        </w:rPr>
        <w:t xml:space="preserve"> </w:t>
      </w:r>
      <w:r w:rsidR="005426D8">
        <w:t>06 octobre</w:t>
      </w:r>
      <w:r w:rsidR="00FC67A0">
        <w:t xml:space="preserve"> 2026</w:t>
      </w:r>
    </w:p>
    <w:p w14:paraId="1E7ACE92" w14:textId="77777777" w:rsidR="00FC67A0" w:rsidRDefault="00FC67A0" w:rsidP="00E824A8"/>
    <w:p w14:paraId="647D4C5D" w14:textId="3B7BBE86" w:rsidR="00FC67A0" w:rsidRDefault="00FC67A0" w:rsidP="00E824A8">
      <w:r>
        <w:t>Pour l’acheteu</w:t>
      </w:r>
      <w:r w:rsidR="000E3C32">
        <w:t>se</w:t>
      </w:r>
    </w:p>
    <w:p w14:paraId="50651C72" w14:textId="50837C01" w:rsidR="00FC67A0" w:rsidRDefault="00FC67A0" w:rsidP="00E824A8">
      <w:r>
        <w:t>Sabria Dorilas</w:t>
      </w:r>
    </w:p>
    <w:sectPr w:rsidR="00FC6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4A8"/>
    <w:rsid w:val="00006DA0"/>
    <w:rsid w:val="000E3C32"/>
    <w:rsid w:val="000E4009"/>
    <w:rsid w:val="000F2B40"/>
    <w:rsid w:val="00306A36"/>
    <w:rsid w:val="00324D32"/>
    <w:rsid w:val="00442945"/>
    <w:rsid w:val="00442DE3"/>
    <w:rsid w:val="004672DD"/>
    <w:rsid w:val="005426D8"/>
    <w:rsid w:val="00550B45"/>
    <w:rsid w:val="005878C8"/>
    <w:rsid w:val="006E1D9A"/>
    <w:rsid w:val="007246FA"/>
    <w:rsid w:val="007D2AB4"/>
    <w:rsid w:val="00801C07"/>
    <w:rsid w:val="00945139"/>
    <w:rsid w:val="00AE516B"/>
    <w:rsid w:val="00C81A43"/>
    <w:rsid w:val="00D93C5D"/>
    <w:rsid w:val="00E1340A"/>
    <w:rsid w:val="00E824A8"/>
    <w:rsid w:val="00EC1947"/>
    <w:rsid w:val="00F73FB0"/>
    <w:rsid w:val="00FC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36282"/>
  <w15:chartTrackingRefBased/>
  <w15:docId w15:val="{F63EB3A6-0680-4E5D-A380-E6606D04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824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824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824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824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824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824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824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824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824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824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E824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824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824A8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824A8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824A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824A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824A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824A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824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824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824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824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824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824A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E824A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824A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824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824A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824A8"/>
    <w:rPr>
      <w:b/>
      <w:bCs/>
      <w:smallCaps/>
      <w:color w:val="0F4761" w:themeColor="accent1" w:themeShade="BF"/>
      <w:spacing w:val="5"/>
    </w:rPr>
  </w:style>
  <w:style w:type="character" w:styleId="Marquedecommentaire">
    <w:name w:val="annotation reference"/>
    <w:basedOn w:val="Policepardfaut"/>
    <w:uiPriority w:val="99"/>
    <w:semiHidden/>
    <w:unhideWhenUsed/>
    <w:rsid w:val="005878C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5878C8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5878C8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878C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878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Muloway TSHIMBOMBO</dc:creator>
  <cp:keywords/>
  <dc:description/>
  <cp:lastModifiedBy>Muloway TSHIMBOMBO</cp:lastModifiedBy>
  <cp:revision>2</cp:revision>
  <cp:lastPrinted>2026-10-06T13:50:00Z</cp:lastPrinted>
  <dcterms:created xsi:type="dcterms:W3CDTF">2026-10-06T13:51:00Z</dcterms:created>
  <dcterms:modified xsi:type="dcterms:W3CDTF">2026-10-06T13:51:00Z</dcterms:modified>
</cp:coreProperties>
</file>